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C5" w:rsidRDefault="007E73C5" w:rsidP="007E73C5">
      <w:pPr>
        <w:jc w:val="center"/>
      </w:pPr>
      <w:r>
        <w:t>МИНИСТЕРСТВО ФИНАНСОВ РОССИЙСКОЙ ФЕДЕРАЦИИ</w:t>
      </w:r>
    </w:p>
    <w:p w:rsidR="007E73C5" w:rsidRDefault="007E73C5" w:rsidP="007E73C5"/>
    <w:p w:rsidR="007E73C5" w:rsidRDefault="007E73C5" w:rsidP="007E73C5"/>
    <w:p w:rsidR="007E73C5" w:rsidRDefault="007E73C5" w:rsidP="007E73C5">
      <w:pPr>
        <w:jc w:val="center"/>
      </w:pPr>
      <w:bookmarkStart w:id="0" w:name="_GoBack"/>
      <w:r>
        <w:t>ПИСЬМО</w:t>
      </w:r>
    </w:p>
    <w:bookmarkEnd w:id="0"/>
    <w:p w:rsidR="007E73C5" w:rsidRDefault="007E73C5" w:rsidP="007E73C5">
      <w:r>
        <w:t>от 24 мая 2010 г. N 03-04-05/2-287</w:t>
      </w:r>
    </w:p>
    <w:p w:rsidR="007E73C5" w:rsidRDefault="007E73C5" w:rsidP="007E73C5"/>
    <w:p w:rsidR="007E73C5" w:rsidRDefault="007E73C5" w:rsidP="007E73C5"/>
    <w:p w:rsidR="007E73C5" w:rsidRDefault="007E73C5" w:rsidP="007E73C5">
      <w:r>
        <w:t>Департамент налоговой и таможенно-тарифной политики рассмотрел обращение по вопросу исчисления и уплаты налога на доходы физических лиц и в соответствии со ст. 34.2 Налогового кодекса Российской Федерации (далее - Кодекс) разъясняет следующее.</w:t>
      </w:r>
    </w:p>
    <w:p w:rsidR="007E73C5" w:rsidRDefault="007E73C5" w:rsidP="007E73C5">
      <w:r>
        <w:t xml:space="preserve">Пунктом 1 ст. 210 Кодекса установлено, что при определении налоговой базы учитываются все доходы налогоплательщика, полученные им как в денежной, так и в натуральной формах, или право на </w:t>
      </w:r>
      <w:proofErr w:type="gramStart"/>
      <w:r>
        <w:t>распоряжение</w:t>
      </w:r>
      <w:proofErr w:type="gramEnd"/>
      <w:r>
        <w:t xml:space="preserve"> которыми у него возникло, а также доходы в виде материальной выгоды, определяемой в соответствии со ст. 212 Кодекса.</w:t>
      </w:r>
    </w:p>
    <w:p w:rsidR="007E73C5" w:rsidRDefault="007E73C5" w:rsidP="007E73C5">
      <w:r>
        <w:t>Таким образом, при выходе участника из общества выплаченная ему стоимость доли подлежит налогообложению налогом на доходы физических лиц на общих основаниях.</w:t>
      </w:r>
    </w:p>
    <w:p w:rsidR="007E73C5" w:rsidRDefault="007E73C5" w:rsidP="007E73C5">
      <w:r>
        <w:t>Согласно п. 3 ст. 210 Кодекса для доходов, в отношении которых предусмотрена налоговая ставка, установленная п. 1 ст. 224 Кодекса, налоговая база определяется как денежное выражение таких доходов, подлежащих налогообложению, уменьшенных на сумму налоговых вычетов, предусмотренных ст. ст. 218 - 221 Кодекса.</w:t>
      </w:r>
    </w:p>
    <w:p w:rsidR="007E73C5" w:rsidRDefault="007E73C5" w:rsidP="007E73C5">
      <w:r>
        <w:t>Возможность применения налоговых вычетов при получении дохода в виде действительной стоимости доли при выходе участника из общества ст. ст. 218 - 221 Кодекса не предусмотрена.</w:t>
      </w:r>
    </w:p>
    <w:p w:rsidR="007E73C5" w:rsidRDefault="007E73C5" w:rsidP="007E73C5">
      <w:r>
        <w:t xml:space="preserve">Вместе с тем при продаже доли (ее части) в уставном капитале организации налогоплательщик вправе в соответствии с </w:t>
      </w:r>
      <w:proofErr w:type="spellStart"/>
      <w:r>
        <w:t>абз</w:t>
      </w:r>
      <w:proofErr w:type="spellEnd"/>
      <w:r>
        <w:t xml:space="preserve">. 2 </w:t>
      </w:r>
      <w:proofErr w:type="spellStart"/>
      <w:r>
        <w:t>пп</w:t>
      </w:r>
      <w:proofErr w:type="spellEnd"/>
      <w:r>
        <w:t>. 1 п. 1 ст. 220 Кодекса уменьшить сумму своих облагаемых налогом доходов на сумму фактически произведенных им и документально подтвержденных расходов, связанных с получением этих доходов.</w:t>
      </w:r>
    </w:p>
    <w:p w:rsidR="007E73C5" w:rsidRDefault="007E73C5" w:rsidP="007E73C5">
      <w:r>
        <w:t>Согласно п. 1 ст. 226 Кодекса российские организации, от которых или в результате отношений с которыми налогоплательщик получил доходы, обязаны исчислить, удержать у налогоплательщика и уплатить сумму налога на доходы физических лиц.</w:t>
      </w:r>
    </w:p>
    <w:p w:rsidR="007E73C5" w:rsidRDefault="007E73C5" w:rsidP="007E73C5">
      <w:r>
        <w:t>Исключение составляют доходы, в отношении которых исчисление и уплата налога осуществляются в соответствии со ст. ст. 214.1, 227 и 228 Кодекса.</w:t>
      </w:r>
    </w:p>
    <w:p w:rsidR="007E73C5" w:rsidRDefault="007E73C5" w:rsidP="007E73C5">
      <w:r>
        <w:t>Доход налогоплательщика в виде действительной стоимости доли, полученный при его выходе из общества, не относится к доходам, предусмотренным указанными статьями Кодекса.</w:t>
      </w:r>
    </w:p>
    <w:p w:rsidR="007E73C5" w:rsidRDefault="007E73C5" w:rsidP="007E73C5">
      <w:r>
        <w:t xml:space="preserve">Таким образом, организация в отношении таких доходов налогоплательщика является налоговым агентом и обязана исчислить, удержать у налогоплательщика и уплатить сумму налога на доходы </w:t>
      </w:r>
      <w:r>
        <w:lastRenderedPageBreak/>
        <w:t>физических лиц в общеустановленном порядке с полной суммы выплаченного дохода, а также представить соответствующие сведения в налоговый орган по форме 2-НДФЛ.</w:t>
      </w:r>
    </w:p>
    <w:p w:rsidR="007E73C5" w:rsidRDefault="007E73C5" w:rsidP="007E73C5">
      <w:r>
        <w:t>В том случае, если подлежащая уплате сумма налога не была удержана налоговым агентом, исчисление и уплата налога производятся налогоплательщиком самостоятельно в соответствии с положениями ст. 228 Кодекса на основании налоговой декларации, представляемой в налоговый орган по окончании налогового периода.</w:t>
      </w:r>
    </w:p>
    <w:p w:rsidR="007E73C5" w:rsidRDefault="007E73C5" w:rsidP="007E73C5"/>
    <w:p w:rsidR="007E73C5" w:rsidRDefault="007E73C5" w:rsidP="007E73C5">
      <w:r>
        <w:t>Заместитель директора</w:t>
      </w:r>
    </w:p>
    <w:p w:rsidR="007E73C5" w:rsidRDefault="007E73C5" w:rsidP="007E73C5">
      <w:r>
        <w:t xml:space="preserve">Департамента </w:t>
      </w:r>
      <w:proofErr w:type="gramStart"/>
      <w:r>
        <w:t>налоговой</w:t>
      </w:r>
      <w:proofErr w:type="gramEnd"/>
    </w:p>
    <w:p w:rsidR="007E73C5" w:rsidRDefault="007E73C5" w:rsidP="007E73C5">
      <w:r>
        <w:t>и таможенно-тарифной политики</w:t>
      </w:r>
    </w:p>
    <w:p w:rsidR="007E73C5" w:rsidRDefault="007E73C5" w:rsidP="007E73C5">
      <w:r>
        <w:t>С.В.РАЗГУЛИН</w:t>
      </w:r>
    </w:p>
    <w:p w:rsidR="0074354B" w:rsidRDefault="007E73C5" w:rsidP="007E73C5">
      <w:r>
        <w:t>24.05.2010</w:t>
      </w:r>
    </w:p>
    <w:sectPr w:rsidR="0074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C5"/>
    <w:rsid w:val="0074354B"/>
    <w:rsid w:val="007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2012-06-04T15:01:00Z</dcterms:created>
  <dcterms:modified xsi:type="dcterms:W3CDTF">2012-06-04T15:02:00Z</dcterms:modified>
</cp:coreProperties>
</file>